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9B1681" w14:textId="77777777" w:rsidR="00CC3CD4" w:rsidRDefault="00CC3CD4" w:rsidP="00727A59">
      <w:pPr>
        <w:spacing w:line="480" w:lineRule="auto"/>
        <w:rPr>
          <w:rFonts w:ascii="Times New Roman" w:hAnsi="Times New Roman" w:cs="Times New Roman"/>
          <w:sz w:val="24"/>
          <w:szCs w:val="24"/>
        </w:rPr>
      </w:pPr>
      <w:r>
        <w:rPr>
          <w:rFonts w:ascii="Times New Roman" w:hAnsi="Times New Roman" w:cs="Times New Roman"/>
          <w:sz w:val="24"/>
          <w:szCs w:val="24"/>
        </w:rPr>
        <w:t>Student’s Name</w:t>
      </w:r>
    </w:p>
    <w:p w14:paraId="5CBBBFB4" w14:textId="77777777" w:rsidR="00CC3CD4" w:rsidRDefault="00CC3CD4" w:rsidP="00727A59">
      <w:pPr>
        <w:spacing w:line="480" w:lineRule="auto"/>
        <w:rPr>
          <w:rFonts w:ascii="Times New Roman" w:hAnsi="Times New Roman" w:cs="Times New Roman"/>
          <w:sz w:val="24"/>
          <w:szCs w:val="24"/>
        </w:rPr>
      </w:pPr>
      <w:r>
        <w:rPr>
          <w:rFonts w:ascii="Times New Roman" w:hAnsi="Times New Roman" w:cs="Times New Roman"/>
          <w:sz w:val="24"/>
          <w:szCs w:val="24"/>
        </w:rPr>
        <w:t>Professor’s Name</w:t>
      </w:r>
    </w:p>
    <w:p w14:paraId="5E830DF0" w14:textId="77777777" w:rsidR="00CC3CD4" w:rsidRDefault="00CC3CD4" w:rsidP="00727A59">
      <w:pPr>
        <w:spacing w:line="480" w:lineRule="auto"/>
        <w:rPr>
          <w:rFonts w:ascii="Times New Roman" w:hAnsi="Times New Roman" w:cs="Times New Roman"/>
          <w:sz w:val="24"/>
          <w:szCs w:val="24"/>
        </w:rPr>
      </w:pPr>
      <w:r>
        <w:rPr>
          <w:rFonts w:ascii="Times New Roman" w:hAnsi="Times New Roman" w:cs="Times New Roman"/>
          <w:sz w:val="24"/>
          <w:szCs w:val="24"/>
        </w:rPr>
        <w:t>Course/Class</w:t>
      </w:r>
    </w:p>
    <w:p w14:paraId="288281CC" w14:textId="4F33ADFA" w:rsidR="00CC3CD4" w:rsidRDefault="00CC3CD4" w:rsidP="00727A59">
      <w:pPr>
        <w:spacing w:line="480" w:lineRule="auto"/>
        <w:rPr>
          <w:rFonts w:ascii="Times New Roman" w:hAnsi="Times New Roman" w:cs="Times New Roman"/>
          <w:sz w:val="24"/>
          <w:szCs w:val="24"/>
        </w:rPr>
      </w:pPr>
      <w:r>
        <w:rPr>
          <w:rFonts w:ascii="Times New Roman" w:hAnsi="Times New Roman" w:cs="Times New Roman"/>
          <w:sz w:val="24"/>
          <w:szCs w:val="24"/>
        </w:rPr>
        <w:t>Date of Submission</w:t>
      </w:r>
      <w:bookmarkStart w:id="0" w:name="_GoBack"/>
      <w:bookmarkEnd w:id="0"/>
    </w:p>
    <w:p w14:paraId="0CA634E7" w14:textId="2BFF1528" w:rsidR="00CC3CD4" w:rsidRDefault="00CC3CD4" w:rsidP="00727A59">
      <w:pPr>
        <w:spacing w:line="480" w:lineRule="auto"/>
        <w:jc w:val="center"/>
        <w:rPr>
          <w:rFonts w:ascii="Times New Roman" w:hAnsi="Times New Roman" w:cs="Times New Roman"/>
          <w:sz w:val="24"/>
          <w:szCs w:val="24"/>
        </w:rPr>
      </w:pPr>
      <w:r w:rsidRPr="00CC3CD4">
        <w:rPr>
          <w:rFonts w:ascii="Times New Roman" w:hAnsi="Times New Roman" w:cs="Times New Roman"/>
          <w:sz w:val="24"/>
          <w:szCs w:val="24"/>
        </w:rPr>
        <w:t xml:space="preserve">Can Deception Ever Benefit </w:t>
      </w:r>
      <w:r>
        <w:rPr>
          <w:rFonts w:ascii="Times New Roman" w:hAnsi="Times New Roman" w:cs="Times New Roman"/>
          <w:sz w:val="24"/>
          <w:szCs w:val="24"/>
        </w:rPr>
        <w:t>t</w:t>
      </w:r>
      <w:r w:rsidRPr="00CC3CD4">
        <w:rPr>
          <w:rFonts w:ascii="Times New Roman" w:hAnsi="Times New Roman" w:cs="Times New Roman"/>
          <w:sz w:val="24"/>
          <w:szCs w:val="24"/>
        </w:rPr>
        <w:t>he Patient?</w:t>
      </w:r>
    </w:p>
    <w:p w14:paraId="32A5F03E" w14:textId="06E55F37" w:rsidR="00D00763" w:rsidRDefault="00CC3CD4" w:rsidP="00727A59">
      <w:pPr>
        <w:spacing w:line="480" w:lineRule="auto"/>
        <w:ind w:left="720" w:hanging="720"/>
        <w:rPr>
          <w:rFonts w:ascii="Times New Roman" w:hAnsi="Times New Roman" w:cs="Times New Roman"/>
          <w:sz w:val="24"/>
          <w:szCs w:val="24"/>
        </w:rPr>
      </w:pPr>
      <w:r w:rsidRPr="00CC3CD4">
        <w:rPr>
          <w:rFonts w:ascii="Times New Roman" w:hAnsi="Times New Roman" w:cs="Times New Roman"/>
          <w:b/>
          <w:sz w:val="24"/>
          <w:szCs w:val="24"/>
        </w:rPr>
        <w:t>Question</w:t>
      </w:r>
      <w:r>
        <w:rPr>
          <w:rFonts w:ascii="Times New Roman" w:hAnsi="Times New Roman" w:cs="Times New Roman"/>
          <w:sz w:val="24"/>
          <w:szCs w:val="24"/>
        </w:rPr>
        <w:t xml:space="preserve">: </w:t>
      </w:r>
      <w:r w:rsidR="00272574" w:rsidRPr="00272574">
        <w:rPr>
          <w:rFonts w:ascii="Times New Roman" w:hAnsi="Times New Roman" w:cs="Times New Roman"/>
          <w:sz w:val="24"/>
          <w:szCs w:val="24"/>
        </w:rPr>
        <w:t>Can deception ever benefit the patient? In responding consider the ideas of paternalism and autonomy answer in just 10 - 15 lines</w:t>
      </w:r>
    </w:p>
    <w:p w14:paraId="4E35B473" w14:textId="6BDBA9C0" w:rsidR="00272574" w:rsidRPr="00272574" w:rsidRDefault="00272574" w:rsidP="00727A5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Yes. Deception </w:t>
      </w:r>
      <w:r w:rsidR="006956AA">
        <w:rPr>
          <w:rFonts w:ascii="Times New Roman" w:hAnsi="Times New Roman" w:cs="Times New Roman"/>
          <w:sz w:val="24"/>
          <w:szCs w:val="24"/>
        </w:rPr>
        <w:t>ca</w:t>
      </w:r>
      <w:r>
        <w:rPr>
          <w:rFonts w:ascii="Times New Roman" w:hAnsi="Times New Roman" w:cs="Times New Roman"/>
          <w:sz w:val="24"/>
          <w:szCs w:val="24"/>
        </w:rPr>
        <w:t xml:space="preserve">n benefit the patient to a great extent. Even though the </w:t>
      </w:r>
      <w:r w:rsidR="00EF6476">
        <w:rPr>
          <w:rFonts w:ascii="Times New Roman" w:hAnsi="Times New Roman" w:cs="Times New Roman"/>
          <w:sz w:val="24"/>
          <w:szCs w:val="24"/>
        </w:rPr>
        <w:t>principles</w:t>
      </w:r>
      <w:r>
        <w:rPr>
          <w:rFonts w:ascii="Times New Roman" w:hAnsi="Times New Roman" w:cs="Times New Roman"/>
          <w:sz w:val="24"/>
          <w:szCs w:val="24"/>
        </w:rPr>
        <w:t xml:space="preserve"> of autonomy in medical practice require physicians to acquire informed consent as well as informed agreement from the patient before any investigation, diagnosis or treatment is done to the patient, the </w:t>
      </w:r>
      <w:r w:rsidR="00EF6476">
        <w:rPr>
          <w:rFonts w:ascii="Times New Roman" w:hAnsi="Times New Roman" w:cs="Times New Roman"/>
          <w:sz w:val="24"/>
          <w:szCs w:val="24"/>
        </w:rPr>
        <w:t>fact</w:t>
      </w:r>
      <w:r>
        <w:rPr>
          <w:rFonts w:ascii="Times New Roman" w:hAnsi="Times New Roman" w:cs="Times New Roman"/>
          <w:sz w:val="24"/>
          <w:szCs w:val="24"/>
        </w:rPr>
        <w:t xml:space="preserve"> remains that some situation call for deception or paternalism. In situations where the patient health is at risk and the only option that a physician has is that which the patient does not agree with, the physician has to exercise superiority and deny the patient the freedom to choose in order to save life. This paternalism can come in form of deception</w:t>
      </w:r>
      <w:r w:rsidR="001B2587">
        <w:rPr>
          <w:rFonts w:ascii="Times New Roman" w:hAnsi="Times New Roman" w:cs="Times New Roman"/>
          <w:sz w:val="24"/>
          <w:szCs w:val="24"/>
        </w:rPr>
        <w:t xml:space="preserve"> where the patient is lied to or denied the truth</w:t>
      </w:r>
      <w:r>
        <w:rPr>
          <w:rFonts w:ascii="Times New Roman" w:hAnsi="Times New Roman" w:cs="Times New Roman"/>
          <w:sz w:val="24"/>
          <w:szCs w:val="24"/>
        </w:rPr>
        <w:t xml:space="preserve"> to make it conducive for the diagnosis or treatment of the patient.</w:t>
      </w:r>
      <w:r w:rsidR="00AD148E">
        <w:rPr>
          <w:rFonts w:ascii="Times New Roman" w:hAnsi="Times New Roman" w:cs="Times New Roman"/>
          <w:sz w:val="24"/>
          <w:szCs w:val="24"/>
        </w:rPr>
        <w:t xml:space="preserve"> For example, where a patient is in risk of heart attack if the </w:t>
      </w:r>
      <w:r w:rsidR="00EF6476">
        <w:rPr>
          <w:rFonts w:ascii="Times New Roman" w:hAnsi="Times New Roman" w:cs="Times New Roman"/>
          <w:sz w:val="24"/>
          <w:szCs w:val="24"/>
        </w:rPr>
        <w:t>truth</w:t>
      </w:r>
      <w:r w:rsidR="00AD148E">
        <w:rPr>
          <w:rFonts w:ascii="Times New Roman" w:hAnsi="Times New Roman" w:cs="Times New Roman"/>
          <w:sz w:val="24"/>
          <w:szCs w:val="24"/>
        </w:rPr>
        <w:t xml:space="preserve"> about his or her condition is revealed to him or her, the physician can deny the patient the right to know the truth and </w:t>
      </w:r>
      <w:r w:rsidR="00EF6476">
        <w:rPr>
          <w:rFonts w:ascii="Times New Roman" w:hAnsi="Times New Roman" w:cs="Times New Roman"/>
          <w:sz w:val="24"/>
          <w:szCs w:val="24"/>
        </w:rPr>
        <w:t>apply</w:t>
      </w:r>
      <w:r w:rsidR="00AD148E">
        <w:rPr>
          <w:rFonts w:ascii="Times New Roman" w:hAnsi="Times New Roman" w:cs="Times New Roman"/>
          <w:sz w:val="24"/>
          <w:szCs w:val="24"/>
        </w:rPr>
        <w:t xml:space="preserve"> deception to help the patient to</w:t>
      </w:r>
      <w:r w:rsidR="00EF6476">
        <w:rPr>
          <w:rFonts w:ascii="Times New Roman" w:hAnsi="Times New Roman" w:cs="Times New Roman"/>
          <w:sz w:val="24"/>
          <w:szCs w:val="24"/>
        </w:rPr>
        <w:t xml:space="preserve"> believe</w:t>
      </w:r>
      <w:r w:rsidR="00AD148E">
        <w:rPr>
          <w:rFonts w:ascii="Times New Roman" w:hAnsi="Times New Roman" w:cs="Times New Roman"/>
          <w:sz w:val="24"/>
          <w:szCs w:val="24"/>
        </w:rPr>
        <w:t xml:space="preserve"> that the situation of his or her health is not bad. This can help to give the medical practitioner time to look for an appropriate solution and then disclose the </w:t>
      </w:r>
      <w:r w:rsidR="00EF6476">
        <w:rPr>
          <w:rFonts w:ascii="Times New Roman" w:hAnsi="Times New Roman" w:cs="Times New Roman"/>
          <w:sz w:val="24"/>
          <w:szCs w:val="24"/>
        </w:rPr>
        <w:t>fact</w:t>
      </w:r>
      <w:r w:rsidR="00AD148E">
        <w:rPr>
          <w:rFonts w:ascii="Times New Roman" w:hAnsi="Times New Roman" w:cs="Times New Roman"/>
          <w:sz w:val="24"/>
          <w:szCs w:val="24"/>
        </w:rPr>
        <w:t xml:space="preserve"> later on to the patient when their health condition is stable enough to absorb the shock. In this case, deception benefits the patient in the </w:t>
      </w:r>
      <w:r w:rsidR="00EF6476">
        <w:rPr>
          <w:rFonts w:ascii="Times New Roman" w:hAnsi="Times New Roman" w:cs="Times New Roman"/>
          <w:sz w:val="24"/>
          <w:szCs w:val="24"/>
        </w:rPr>
        <w:t>sense</w:t>
      </w:r>
      <w:r w:rsidR="00AD148E">
        <w:rPr>
          <w:rFonts w:ascii="Times New Roman" w:hAnsi="Times New Roman" w:cs="Times New Roman"/>
          <w:sz w:val="24"/>
          <w:szCs w:val="24"/>
        </w:rPr>
        <w:t xml:space="preserve"> that it helps them to have hope which accelerates their healing and boosts the response to treatment being administered.</w:t>
      </w:r>
    </w:p>
    <w:sectPr w:rsidR="00272574" w:rsidRPr="00272574">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A48670" w14:textId="77777777" w:rsidR="002F7798" w:rsidRDefault="002F7798" w:rsidP="00727A59">
      <w:pPr>
        <w:spacing w:after="0" w:line="240" w:lineRule="auto"/>
      </w:pPr>
      <w:r>
        <w:separator/>
      </w:r>
    </w:p>
  </w:endnote>
  <w:endnote w:type="continuationSeparator" w:id="0">
    <w:p w14:paraId="7EBBA055" w14:textId="77777777" w:rsidR="002F7798" w:rsidRDefault="002F7798" w:rsidP="00727A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03FC92" w14:textId="77777777" w:rsidR="002F7798" w:rsidRDefault="002F7798" w:rsidP="00727A59">
      <w:pPr>
        <w:spacing w:after="0" w:line="240" w:lineRule="auto"/>
      </w:pPr>
      <w:r>
        <w:separator/>
      </w:r>
    </w:p>
  </w:footnote>
  <w:footnote w:type="continuationSeparator" w:id="0">
    <w:p w14:paraId="6A60E2B7" w14:textId="77777777" w:rsidR="002F7798" w:rsidRDefault="002F7798" w:rsidP="00727A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798184982"/>
      <w:docPartObj>
        <w:docPartGallery w:val="Page Numbers (Top of Page)"/>
        <w:docPartUnique/>
      </w:docPartObj>
    </w:sdtPr>
    <w:sdtEndPr>
      <w:rPr>
        <w:noProof/>
      </w:rPr>
    </w:sdtEndPr>
    <w:sdtContent>
      <w:p w14:paraId="77DB07B4" w14:textId="68C60A1B" w:rsidR="00727A59" w:rsidRPr="00727A59" w:rsidRDefault="00727A59">
        <w:pPr>
          <w:pStyle w:val="Header"/>
          <w:jc w:val="right"/>
          <w:rPr>
            <w:rFonts w:ascii="Times New Roman" w:hAnsi="Times New Roman" w:cs="Times New Roman"/>
          </w:rPr>
        </w:pPr>
        <w:r w:rsidRPr="00727A59">
          <w:rPr>
            <w:rFonts w:ascii="Times New Roman" w:hAnsi="Times New Roman" w:cs="Times New Roman"/>
          </w:rPr>
          <w:t xml:space="preserve">Surname </w:t>
        </w:r>
        <w:r w:rsidRPr="00727A59">
          <w:rPr>
            <w:rFonts w:ascii="Times New Roman" w:hAnsi="Times New Roman" w:cs="Times New Roman"/>
          </w:rPr>
          <w:fldChar w:fldCharType="begin"/>
        </w:r>
        <w:r w:rsidRPr="00727A59">
          <w:rPr>
            <w:rFonts w:ascii="Times New Roman" w:hAnsi="Times New Roman" w:cs="Times New Roman"/>
          </w:rPr>
          <w:instrText xml:space="preserve"> PAGE   \* MERGEFORMAT </w:instrText>
        </w:r>
        <w:r w:rsidRPr="00727A59">
          <w:rPr>
            <w:rFonts w:ascii="Times New Roman" w:hAnsi="Times New Roman" w:cs="Times New Roman"/>
          </w:rPr>
          <w:fldChar w:fldCharType="separate"/>
        </w:r>
        <w:r w:rsidRPr="00727A59">
          <w:rPr>
            <w:rFonts w:ascii="Times New Roman" w:hAnsi="Times New Roman" w:cs="Times New Roman"/>
            <w:noProof/>
          </w:rPr>
          <w:t>2</w:t>
        </w:r>
        <w:r w:rsidRPr="00727A59">
          <w:rPr>
            <w:rFonts w:ascii="Times New Roman" w:hAnsi="Times New Roman" w:cs="Times New Roman"/>
            <w:noProof/>
          </w:rPr>
          <w:fldChar w:fldCharType="end"/>
        </w:r>
      </w:p>
    </w:sdtContent>
  </w:sdt>
  <w:p w14:paraId="241EE4A4" w14:textId="77777777" w:rsidR="00727A59" w:rsidRDefault="00727A5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2574"/>
    <w:rsid w:val="001B2587"/>
    <w:rsid w:val="00272574"/>
    <w:rsid w:val="002F7798"/>
    <w:rsid w:val="006956AA"/>
    <w:rsid w:val="00727A59"/>
    <w:rsid w:val="00AD148E"/>
    <w:rsid w:val="00CC3CD4"/>
    <w:rsid w:val="00D00763"/>
    <w:rsid w:val="00EF64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94C7F6"/>
  <w15:chartTrackingRefBased/>
  <w15:docId w15:val="{833471D7-3EFE-47EE-BF14-83DE54088B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7A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7A59"/>
  </w:style>
  <w:style w:type="paragraph" w:styleId="Footer">
    <w:name w:val="footer"/>
    <w:basedOn w:val="Normal"/>
    <w:link w:val="FooterChar"/>
    <w:uiPriority w:val="99"/>
    <w:unhideWhenUsed/>
    <w:rsid w:val="00727A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7A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251</Words>
  <Characters>1432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6</cp:revision>
  <dcterms:created xsi:type="dcterms:W3CDTF">2018-09-12T00:16:00Z</dcterms:created>
  <dcterms:modified xsi:type="dcterms:W3CDTF">2018-09-12T00:32:00Z</dcterms:modified>
</cp:coreProperties>
</file>